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line="276" w:lineRule="auto"/>
        <w:jc w:val="both"/>
        <w:rPr>
          <w:rFonts w:ascii="Arial Narrow" w:cs="Arial Narrow" w:eastAsia="Arial Narrow" w:hAnsi="Arial Narrow"/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line="276" w:lineRule="auto"/>
        <w:jc w:val="both"/>
        <w:rPr>
          <w:rFonts w:ascii="Arial Narrow" w:cs="Arial Narrow" w:eastAsia="Arial Narrow" w:hAnsi="Arial Narrow"/>
          <w:b w:val="1"/>
          <w:color w:val="2222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222222"/>
          <w:rtl w:val="0"/>
        </w:rPr>
        <w:t xml:space="preserve">DE:</w:t>
      </w:r>
    </w:p>
    <w:p w:rsidR="00000000" w:rsidDel="00000000" w:rsidP="00000000" w:rsidRDefault="00000000" w:rsidRPr="00000000" w14:paraId="00000003">
      <w:pPr>
        <w:shd w:fill="ffffff" w:val="clear"/>
        <w:spacing w:after="0" w:line="276" w:lineRule="auto"/>
        <w:jc w:val="both"/>
        <w:rPr>
          <w:rFonts w:ascii="Arial Narrow" w:cs="Arial Narrow" w:eastAsia="Arial Narrow" w:hAnsi="Arial Narrow"/>
          <w:b w:val="1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ff0000"/>
          <w:rtl w:val="0"/>
        </w:rPr>
        <w:t xml:space="preserve">Nombre Autor/a Principal:</w:t>
      </w:r>
    </w:p>
    <w:p w:rsidR="00000000" w:rsidDel="00000000" w:rsidP="00000000" w:rsidRDefault="00000000" w:rsidRPr="00000000" w14:paraId="00000004">
      <w:pPr>
        <w:shd w:fill="ffffff" w:val="clear"/>
        <w:spacing w:after="0" w:line="276" w:lineRule="auto"/>
        <w:jc w:val="both"/>
        <w:rPr>
          <w:rFonts w:ascii="Arial Narrow" w:cs="Arial Narrow" w:eastAsia="Arial Narrow" w:hAnsi="Arial Narrow"/>
          <w:b w:val="1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ff0000"/>
          <w:rtl w:val="0"/>
        </w:rPr>
        <w:t xml:space="preserve">Nombre Coautor/a 1:</w:t>
      </w:r>
    </w:p>
    <w:p w:rsidR="00000000" w:rsidDel="00000000" w:rsidP="00000000" w:rsidRDefault="00000000" w:rsidRPr="00000000" w14:paraId="00000005">
      <w:pPr>
        <w:shd w:fill="ffffff" w:val="clear"/>
        <w:spacing w:after="0" w:line="276" w:lineRule="auto"/>
        <w:jc w:val="both"/>
        <w:rPr>
          <w:rFonts w:ascii="Arial Narrow" w:cs="Arial Narrow" w:eastAsia="Arial Narrow" w:hAnsi="Arial Narrow"/>
          <w:b w:val="1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ff0000"/>
          <w:rtl w:val="0"/>
        </w:rPr>
        <w:t xml:space="preserve">Nombre Coautor/a 2:</w:t>
      </w:r>
    </w:p>
    <w:p w:rsidR="00000000" w:rsidDel="00000000" w:rsidP="00000000" w:rsidRDefault="00000000" w:rsidRPr="00000000" w14:paraId="00000006">
      <w:pPr>
        <w:shd w:fill="ffffff" w:val="clear"/>
        <w:spacing w:after="0" w:line="276" w:lineRule="auto"/>
        <w:jc w:val="both"/>
        <w:rPr>
          <w:rFonts w:ascii="Arial Narrow" w:cs="Arial Narrow" w:eastAsia="Arial Narrow" w:hAnsi="Arial Narrow"/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="276" w:lineRule="auto"/>
        <w:jc w:val="both"/>
        <w:rPr>
          <w:rFonts w:ascii="Arial Narrow" w:cs="Arial Narrow" w:eastAsia="Arial Narrow" w:hAnsi="Arial Narrow"/>
          <w:i w:val="1"/>
          <w:color w:val="2222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222222"/>
          <w:rtl w:val="0"/>
        </w:rPr>
        <w:t xml:space="preserve">A:</w:t>
      </w:r>
      <w:r w:rsidDel="00000000" w:rsidR="00000000" w:rsidRPr="00000000">
        <w:rPr>
          <w:rFonts w:ascii="Arial Narrow" w:cs="Arial Narrow" w:eastAsia="Arial Narrow" w:hAnsi="Arial Narrow"/>
          <w:i w:val="1"/>
          <w:color w:val="222222"/>
          <w:rtl w:val="0"/>
        </w:rPr>
        <w:t xml:space="preserve"> Equipo Editorial de Arquitecturas del Sur</w:t>
      </w:r>
    </w:p>
    <w:p w:rsidR="00000000" w:rsidDel="00000000" w:rsidP="00000000" w:rsidRDefault="00000000" w:rsidRPr="00000000" w14:paraId="00000008">
      <w:pPr>
        <w:shd w:fill="ffffff" w:val="clear"/>
        <w:spacing w:after="0" w:line="276" w:lineRule="auto"/>
        <w:jc w:val="both"/>
        <w:rPr>
          <w:rFonts w:ascii="Arial Narrow" w:cs="Arial Narrow" w:eastAsia="Arial Narrow" w:hAnsi="Arial Narrow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0" w:line="276" w:lineRule="auto"/>
        <w:jc w:val="both"/>
        <w:rPr>
          <w:rFonts w:ascii="Arial Narrow" w:cs="Arial Narrow" w:eastAsia="Arial Narrow" w:hAnsi="Arial Narrow"/>
          <w:color w:val="222222"/>
        </w:rPr>
        <w:sectPr>
          <w:headerReference r:id="rId9" w:type="default"/>
          <w:footerReference r:id="rId10" w:type="default"/>
          <w:pgSz w:h="15840" w:w="12240" w:orient="portrait"/>
          <w:pgMar w:bottom="1417" w:top="1417" w:left="1701" w:right="1701" w:header="624" w:footer="624"/>
          <w:pgNumType w:start="1"/>
        </w:sectPr>
      </w:pP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Los/las autores/as abajo firmantes del artículo titulado </w:t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XXXXXXXX,</w:t>
      </w:r>
      <w:r w:rsidDel="00000000" w:rsidR="00000000" w:rsidRPr="00000000">
        <w:rPr>
          <w:rFonts w:ascii="Arial Narrow" w:cs="Arial Narrow" w:eastAsia="Arial Narrow" w:hAnsi="Arial Narrow"/>
          <w:color w:val="222222"/>
          <w:rtl w:val="0"/>
        </w:rPr>
        <w:t xml:space="preserve"> enviado a Arquitecturas del Sur</w:t>
      </w:r>
    </w:p>
    <w:p w:rsidR="00000000" w:rsidDel="00000000" w:rsidP="00000000" w:rsidRDefault="00000000" w:rsidRPr="00000000" w14:paraId="0000000A">
      <w:pPr>
        <w:shd w:fill="ffffff" w:val="clear"/>
        <w:spacing w:after="0" w:line="276" w:lineRule="auto"/>
        <w:jc w:val="both"/>
        <w:rPr>
          <w:rFonts w:ascii="Arial Narrow" w:cs="Arial Narrow" w:eastAsia="Arial Narrow" w:hAnsi="Arial Narrow"/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276" w:lineRule="auto"/>
        <w:jc w:val="center"/>
        <w:rPr>
          <w:rFonts w:ascii="Arial Narrow" w:cs="Arial Narrow" w:eastAsia="Arial Narrow" w:hAnsi="Arial Narrow"/>
          <w:color w:val="2222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222222"/>
          <w:rtl w:val="0"/>
        </w:rPr>
        <w:t xml:space="preserve">DECLARAN QUE: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276" w:lineRule="auto"/>
        <w:jc w:val="center"/>
        <w:rPr>
          <w:rFonts w:ascii="Arial Narrow" w:cs="Arial Narrow" w:eastAsia="Arial Narrow" w:hAnsi="Arial Narrow"/>
          <w:b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76" w:lineRule="auto"/>
        <w:ind w:left="720" w:hanging="360"/>
        <w:jc w:val="both"/>
        <w:rPr>
          <w:rFonts w:ascii="Arial Narrow" w:cs="Arial Narrow" w:eastAsia="Arial Narrow" w:hAnsi="Arial Narrow"/>
          <w:color w:val="222222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sz w:val="24"/>
          <w:szCs w:val="24"/>
          <w:rtl w:val="0"/>
        </w:rPr>
        <w:t xml:space="preserve">El manuscrito presenta resultados de investigación original propia y auténtica, que no ha sido publicado ni está siendo considerado para publicación en otra revista de manera simultánea y que se ajusta a  la </w:t>
      </w:r>
      <w:hyperlink r:id="rId11">
        <w:r w:rsidDel="00000000" w:rsidR="00000000" w:rsidRPr="00000000">
          <w:rPr>
            <w:rFonts w:ascii="Arial Narrow" w:cs="Arial Narrow" w:eastAsia="Arial Narrow" w:hAnsi="Arial Narrow"/>
            <w:color w:val="0000ff"/>
            <w:sz w:val="24"/>
            <w:szCs w:val="24"/>
            <w:u w:val="single"/>
            <w:rtl w:val="0"/>
          </w:rPr>
          <w:t xml:space="preserve">Política Editorial</w:t>
        </w:r>
      </w:hyperlink>
      <w:r w:rsidDel="00000000" w:rsidR="00000000" w:rsidRPr="00000000">
        <w:rPr>
          <w:rFonts w:ascii="Arial Narrow" w:cs="Arial Narrow" w:eastAsia="Arial Narrow" w:hAnsi="Arial Narrow"/>
          <w:color w:val="222222"/>
          <w:sz w:val="24"/>
          <w:szCs w:val="24"/>
          <w:rtl w:val="0"/>
        </w:rPr>
        <w:t xml:space="preserve"> y a las </w:t>
      </w:r>
      <w:hyperlink r:id="rId12">
        <w:r w:rsidDel="00000000" w:rsidR="00000000" w:rsidRPr="00000000">
          <w:rPr>
            <w:rFonts w:ascii="Arial Narrow" w:cs="Arial Narrow" w:eastAsia="Arial Narrow" w:hAnsi="Arial Narrow"/>
            <w:color w:val="0000ff"/>
            <w:sz w:val="24"/>
            <w:szCs w:val="24"/>
            <w:u w:val="single"/>
            <w:rtl w:val="0"/>
          </w:rPr>
          <w:t xml:space="preserve">directrices para autores de Arquitecturas del Sur.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76" w:lineRule="auto"/>
        <w:ind w:left="720" w:hanging="360"/>
        <w:jc w:val="both"/>
        <w:rPr>
          <w:rFonts w:ascii="Arial Narrow" w:cs="Arial Narrow" w:eastAsia="Arial Narrow" w:hAnsi="Arial Narrow"/>
          <w:color w:val="222222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222222"/>
          <w:sz w:val="24"/>
          <w:szCs w:val="24"/>
          <w:rtl w:val="0"/>
        </w:rPr>
        <w:t xml:space="preserve">El manuscrito no contiene material ya publicado por otros autores, ni por los mismos autores de este trabajo. En caso de contenerlo, quienes firman declaran contar con la debida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autorización.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76" w:lineRule="auto"/>
        <w:ind w:left="720" w:hanging="36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El manuscrito es resultado inédito de:</w:t>
      </w:r>
      <w:r w:rsidDel="00000000" w:rsidR="00000000" w:rsidRPr="00000000">
        <w:rPr>
          <w:rFonts w:ascii="Arial Narrow" w:cs="Arial Narrow" w:eastAsia="Arial Narrow" w:hAnsi="Arial Narrow"/>
          <w:color w:val="ff0000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Elija un elemento.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76" w:lineRule="auto"/>
        <w:ind w:left="720" w:hanging="36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Quienes firman han contribuido significativamente a la investigación y/o redacción del artículo.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76" w:lineRule="auto"/>
        <w:ind w:left="720" w:hanging="36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Quienes firman ceden los derechos de comunicación pública de su manuscrito y contenido gráfico para su difusión y explotación a través del Open Journal System —o cualquier otro portal o red social que escoja el Equipo Editorial— para la consulta en línea de su contenido y de su extracto, para su impresión en papel y/o para su descarga y archivo —todo ello en los términos y condiciones especificados en las plataformas donde se encuentren alojados.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76" w:lineRule="auto"/>
        <w:ind w:left="720" w:hanging="360"/>
        <w:jc w:val="both"/>
        <w:rPr>
          <w:rFonts w:ascii="Arial Narrow" w:cs="Arial Narrow" w:eastAsia="Arial Narrow" w:hAnsi="Arial Narrow"/>
          <w:sz w:val="24"/>
          <w:szCs w:val="24"/>
        </w:rPr>
        <w:sectPr>
          <w:type w:val="continuous"/>
          <w:pgSz w:h="15840" w:w="12240" w:orient="portrait"/>
          <w:pgMar w:bottom="1417" w:top="1417" w:left="1701" w:right="1701" w:header="624" w:footer="624"/>
        </w:sect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Quienes firman aceptan que la preparación del contenido del envío cumple con todos los elementos del siguiente CHECKLIST DE COMPROBACIÓN y que, en caso contrario,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u w:val="single"/>
          <w:rtl w:val="0"/>
        </w:rPr>
        <w:t xml:space="preserve">el envío será rechazado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en manera automática a los autores/as, sin paso a revisión de evaluadores.</w:t>
      </w:r>
    </w:p>
    <w:p w:rsidR="00000000" w:rsidDel="00000000" w:rsidP="00000000" w:rsidRDefault="00000000" w:rsidRPr="00000000" w14:paraId="00000013">
      <w:pPr>
        <w:shd w:fill="ffffff" w:val="clear"/>
        <w:spacing w:line="276" w:lineRule="auto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80" w:tblpY="150"/>
        <w:tblW w:w="8895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540"/>
        <w:gridCol w:w="7365"/>
        <w:gridCol w:w="990"/>
        <w:tblGridChange w:id="0">
          <w:tblGrid>
            <w:gridCol w:w="540"/>
            <w:gridCol w:w="7365"/>
            <w:gridCol w:w="99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4">
            <w:pPr>
              <w:spacing w:line="240" w:lineRule="auto"/>
              <w:ind w:left="720" w:firstLine="0"/>
              <w:jc w:val="both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CHECKLIST DE COMPROBACIÓN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El archivo de envío está en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highlight w:val="white"/>
                <w:rtl w:val="0"/>
              </w:rPr>
              <w:t xml:space="preserve">formato editable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 OpenOffice, Microsoft Word o RTF y pesa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highlight w:val="white"/>
                <w:rtl w:val="0"/>
              </w:rPr>
              <w:t xml:space="preserve">hasta 8MB.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El formato del manuscrito se ha basado en la </w:t>
            </w:r>
            <w:sdt>
              <w:sdtPr>
                <w:tag w:val="goog_rdk_0"/>
              </w:sdtPr>
              <w:sdtContent>
                <w:commentRangeStart w:id="0"/>
              </w:sdtContent>
            </w:sdt>
            <w:hyperlink r:id="rId13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highlight w:val="white"/>
                  <w:u w:val="single"/>
                  <w:rtl w:val="0"/>
                </w:rPr>
                <w:t xml:space="preserve">Plantilla A</w:t>
              </w:r>
            </w:hyperlink>
            <w:hyperlink r:id="rId14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rquitecturas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color w:val="0000ff"/>
                <w:sz w:val="24"/>
                <w:szCs w:val="24"/>
                <w:highlight w:val="white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del Sur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 </w:t>
            </w:r>
            <w:commentRangeEnd w:id="0"/>
            <w:r w:rsidDel="00000000" w:rsidR="00000000" w:rsidRPr="00000000">
              <w:commentReference w:id="0"/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y tiene un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highlight w:val="white"/>
                <w:rtl w:val="0"/>
              </w:rPr>
              <w:t xml:space="preserve">máximo de 5000 palabras incluyendo referencias.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El manuscrito tiene formato de artículo de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investigación e incluye los siguientes apartados: Resumen, Introducción, Marco Teórico, Caso de estudios (cuando corresponda),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Metodología, Desarrollo, Conclusiones y Referencias Bibliográficas.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El manuscrito es anónimo, no contiene evidencias de las identidades, afiliaciones institucionales de los autores, ni de la financiación del proyecto. 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Cada autor/a, principal y coautores/as, ha/n sido incluidos como colaboradores/as en la plataforma OJS e ingresado los siguientes datos mínimos: nombres, filiación institucional, país, correo electrónico y ORCID (con información pública)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28">
            <w:pPr>
              <w:tabs>
                <w:tab w:val="right" w:leader="none" w:pos="7902"/>
              </w:tabs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La Constancia de Autoría está firmada por todos/as los/as autores/as</w:t>
              <w:tab/>
            </w:r>
          </w:p>
        </w:tc>
        <w:tc>
          <w:tcPr/>
          <w:p w:rsidR="00000000" w:rsidDel="00000000" w:rsidP="00000000" w:rsidRDefault="00000000" w:rsidRPr="00000000" w14:paraId="00000029">
            <w:pPr>
              <w:tabs>
                <w:tab w:val="right" w:leader="none" w:pos="7902"/>
              </w:tabs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2B">
            <w:pPr>
              <w:tabs>
                <w:tab w:val="right" w:leader="none" w:pos="7902"/>
              </w:tabs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Todas las imágenes consideradas en el manuscrito se adjuntan al envío en formato JPG con la calidad gráfica y de resolución exigidas (resolución de 1200 px en el lado corto y 300 dpi) y de no ser de autoría propia, cuenta con los permisos de los/as autores/as correspondientes.</w:t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right" w:leader="none" w:pos="7902"/>
              </w:tabs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2E">
            <w:pPr>
              <w:tabs>
                <w:tab w:val="right" w:leader="none" w:pos="7902"/>
              </w:tabs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Todas las tablas consideradas en el manuscrito se adjuntan al envío en formato OpenOffice, Microsoft Word o RTF.</w:t>
            </w:r>
          </w:p>
        </w:tc>
        <w:tc>
          <w:tcPr/>
          <w:p w:rsidR="00000000" w:rsidDel="00000000" w:rsidP="00000000" w:rsidRDefault="00000000" w:rsidRPr="00000000" w14:paraId="0000002F">
            <w:pPr>
              <w:tabs>
                <w:tab w:val="right" w:leader="none" w:pos="7902"/>
              </w:tabs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31">
            <w:pPr>
              <w:tabs>
                <w:tab w:val="right" w:leader="none" w:pos="7902"/>
              </w:tabs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Las referencias bibliográficas están incluidas según las </w:t>
            </w:r>
            <w:hyperlink r:id="rId15">
              <w:r w:rsidDel="00000000" w:rsidR="00000000" w:rsidRPr="00000000">
                <w:rPr>
                  <w:rFonts w:ascii="Noto Sans" w:cs="Noto Sans" w:eastAsia="Noto Sans" w:hAnsi="Noto Sans"/>
                  <w:color w:val="0563c1"/>
                  <w:sz w:val="21"/>
                  <w:szCs w:val="21"/>
                  <w:u w:val="single"/>
                  <w:rtl w:val="0"/>
                </w:rPr>
                <w:t xml:space="preserve">normas APA –7ma edición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, tiene un mínimo de 15 referencias, y un tercio de ellas tienen una antigüedad menor o igual a 5 años y se limitan a un máximo de 3 autocitas.</w:t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right" w:leader="none" w:pos="7902"/>
              </w:tabs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34">
            <w:pPr>
              <w:tabs>
                <w:tab w:val="right" w:leader="none" w:pos="7902"/>
              </w:tabs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Quienes firman no han participado como autor/a principal de artículos que hayan sido publicados, estado en edición o pre-aprobados en Arquitecturas del Sur durante el último año (últimos 2 números)</w:t>
            </w:r>
          </w:p>
        </w:tc>
        <w:tc>
          <w:tcPr/>
          <w:p w:rsidR="00000000" w:rsidDel="00000000" w:rsidP="00000000" w:rsidRDefault="00000000" w:rsidRPr="00000000" w14:paraId="00000035">
            <w:pPr>
              <w:tabs>
                <w:tab w:val="right" w:leader="none" w:pos="7902"/>
              </w:tabs>
              <w:spacing w:line="240" w:lineRule="auto"/>
              <w:rPr>
                <w:rFonts w:ascii="Arial Narrow" w:cs="Arial Narrow" w:eastAsia="Arial Narrow" w:hAnsi="Arial Narrow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hd w:fill="ffffff" w:val="clear"/>
        <w:spacing w:line="240" w:lineRule="auto"/>
        <w:jc w:val="both"/>
        <w:rPr>
          <w:rFonts w:ascii="Arial Narrow" w:cs="Arial Narrow" w:eastAsia="Arial Narrow" w:hAnsi="Arial Narrow"/>
        </w:rPr>
        <w:sectPr>
          <w:type w:val="continuous"/>
          <w:pgSz w:h="15840" w:w="12240" w:orient="portrait"/>
          <w:pgMar w:bottom="1417" w:top="1417" w:left="1701" w:right="1701" w:header="624" w:footer="62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line="276" w:lineRule="auto"/>
        <w:jc w:val="center"/>
        <w:rPr>
          <w:rFonts w:ascii="Arial Narrow" w:cs="Arial Narrow" w:eastAsia="Arial Narrow" w:hAnsi="Arial Narrow"/>
          <w:b w:val="1"/>
          <w:color w:val="22222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222222"/>
          <w:u w:val="single"/>
          <w:rtl w:val="0"/>
        </w:rPr>
        <w:t xml:space="preserve">AUTOR/A PRINCIPAL</w:t>
      </w:r>
    </w:p>
    <w:p w:rsidR="00000000" w:rsidDel="00000000" w:rsidP="00000000" w:rsidRDefault="00000000" w:rsidRPr="00000000" w14:paraId="00000038">
      <w:pPr>
        <w:shd w:fill="ffffff" w:val="clear"/>
        <w:spacing w:line="276" w:lineRule="auto"/>
        <w:rPr>
          <w:rFonts w:ascii="Arial Narrow" w:cs="Arial Narrow" w:eastAsia="Arial Narrow" w:hAnsi="Arial Narrow"/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83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3681"/>
        <w:gridCol w:w="3089"/>
        <w:gridCol w:w="2013"/>
        <w:tblGridChange w:id="0">
          <w:tblGrid>
            <w:gridCol w:w="3681"/>
            <w:gridCol w:w="3089"/>
            <w:gridCol w:w="201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Nombres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A">
            <w:pPr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Apellidos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D">
            <w:pPr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Grado académico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0">
            <w:pPr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Cargo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3">
            <w:pPr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Institución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6">
            <w:pPr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shd w:fill="ffffff" w:val="clear"/>
              <w:spacing w:line="276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Fuentes de financiamiento del artículo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9">
            <w:pPr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Ciudad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C">
            <w:pPr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País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F">
            <w:pPr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shd w:fill="ffffff" w:val="clear"/>
              <w:spacing w:line="276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Correo electrónico institucional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2">
            <w:pPr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spacing w:line="276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ORCID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76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sz w:val="24"/>
                <w:szCs w:val="24"/>
                <w:rtl w:val="0"/>
              </w:rPr>
              <w:t xml:space="preserve">* con información pública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6">
            <w:pPr>
              <w:spacing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58">
            <w:pPr>
              <w:spacing w:after="0" w:line="276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CRediT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(Taxonomía de roles de contribuyentes):</w:t>
            </w:r>
          </w:p>
          <w:p w:rsidR="00000000" w:rsidDel="00000000" w:rsidP="00000000" w:rsidRDefault="00000000" w:rsidRPr="00000000" w14:paraId="00000059">
            <w:pPr>
              <w:spacing w:after="0" w:line="276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Marcar con un X cuando corresponda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1.-</w:t>
            </w:r>
            <w:hyperlink w:anchor="bookmark=id.gjdgxs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Conceptualización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hd w:fill="ffffff" w:val="clear"/>
              <w:spacing w:after="0" w:line="276" w:lineRule="auto"/>
              <w:jc w:val="righ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2.- </w:t>
            </w:r>
            <w:hyperlink w:anchor="bookmark=id.30j0zll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Curación de datos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3.-</w:t>
            </w:r>
            <w:hyperlink w:anchor="bookmark=id.1fob9te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Análisis formal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4.-</w:t>
            </w:r>
            <w:hyperlink w:anchor="bookmark=id.3znysh7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Adquisición de fondos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5.-</w:t>
            </w:r>
            <w:hyperlink w:anchor="bookmark=id.2et92p0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Investigación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6.-</w:t>
            </w:r>
            <w:hyperlink w:anchor="bookmark=id.tyjcwt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Metodología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shd w:fill="ffffff" w:val="clear"/>
              <w:spacing w:after="0" w:lineRule="auto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7.-</w:t>
            </w:r>
            <w:hyperlink w:anchor="bookmark=id.3dy6vkm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Administración de proyecto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8.-</w:t>
            </w:r>
            <w:hyperlink w:anchor="bookmark=id.1t3h5sf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Recursos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9.-</w:t>
            </w:r>
            <w:hyperlink w:anchor="bookmark=id.4d34og8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Software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10.-</w:t>
            </w:r>
            <w:hyperlink w:anchor="bookmark=id.2s8eyo1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Supervisión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11.-</w:t>
            </w:r>
            <w:hyperlink w:anchor="bookmark=id.17dp8vu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Validación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12.-</w:t>
            </w:r>
            <w:hyperlink w:anchor="bookmark=id.3rdcrjn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Visualización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hd w:fill="ffffff" w:val="clear"/>
              <w:spacing w:after="0" w:lineRule="auto"/>
              <w:jc w:val="both"/>
              <w:rPr>
                <w:rFonts w:ascii="Arial Narrow" w:cs="Arial Narrow" w:eastAsia="Arial Narrow" w:hAnsi="Arial Narrow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13.-</w:t>
            </w:r>
            <w:hyperlink w:anchor="bookmark=id.26in1rg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Escritura–borrador original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222222"/>
                <w:sz w:val="24"/>
                <w:szCs w:val="24"/>
                <w:rtl w:val="0"/>
              </w:rPr>
              <w:t xml:space="preserve">14.-</w:t>
            </w:r>
            <w:hyperlink w:anchor="bookmark=id.lnxbz9">
              <w:r w:rsidDel="00000000" w:rsidR="00000000" w:rsidRPr="00000000">
                <w:rPr>
                  <w:rFonts w:ascii="Arial Narrow" w:cs="Arial Narrow" w:eastAsia="Arial Narrow" w:hAnsi="Arial Narrow"/>
                  <w:color w:val="0000ff"/>
                  <w:sz w:val="24"/>
                  <w:szCs w:val="24"/>
                  <w:u w:val="single"/>
                  <w:rtl w:val="0"/>
                </w:rPr>
                <w:t xml:space="preserve">Redacción-revisión-edición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shd w:fill="ffffff" w:val="clear"/>
        <w:spacing w:line="276" w:lineRule="auto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spacing w:line="276" w:lineRule="auto"/>
        <w:jc w:val="right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FIRMA _______________________________________</w:t>
      </w:r>
    </w:p>
    <w:p w:rsidR="00000000" w:rsidDel="00000000" w:rsidP="00000000" w:rsidRDefault="00000000" w:rsidRPr="00000000" w14:paraId="00000085">
      <w:pPr>
        <w:shd w:fill="ffffff" w:val="clear"/>
        <w:spacing w:line="276" w:lineRule="auto"/>
        <w:jc w:val="both"/>
        <w:rPr>
          <w:rFonts w:ascii="Arial Narrow" w:cs="Arial Narrow" w:eastAsia="Arial Narrow" w:hAnsi="Arial Narrow"/>
          <w:i w:val="1"/>
          <w:color w:val="ff0000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ff0000"/>
          <w:u w:val="single"/>
          <w:rtl w:val="0"/>
        </w:rPr>
        <w:t xml:space="preserve">COAUTOR/A N°1 </w:t>
      </w:r>
      <w:r w:rsidDel="00000000" w:rsidR="00000000" w:rsidRPr="00000000">
        <w:rPr>
          <w:rFonts w:ascii="Arial Narrow" w:cs="Arial Narrow" w:eastAsia="Arial Narrow" w:hAnsi="Arial Narrow"/>
          <w:i w:val="1"/>
          <w:color w:val="ff0000"/>
          <w:u w:val="single"/>
          <w:rtl w:val="0"/>
        </w:rPr>
        <w:t xml:space="preserve">(copiar y pegar hasta un máximo de 2 coautores/as)</w:t>
      </w:r>
    </w:p>
    <w:tbl>
      <w:tblPr>
        <w:tblStyle w:val="Table3"/>
        <w:tblW w:w="8784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3112"/>
        <w:gridCol w:w="3375"/>
        <w:gridCol w:w="2297"/>
        <w:tblGridChange w:id="0">
          <w:tblGrid>
            <w:gridCol w:w="3112"/>
            <w:gridCol w:w="3375"/>
            <w:gridCol w:w="229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24"/>
                <w:szCs w:val="24"/>
                <w:rtl w:val="0"/>
              </w:rPr>
              <w:t xml:space="preserve">Nombres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7">
            <w:pPr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9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24"/>
                <w:szCs w:val="24"/>
                <w:rtl w:val="0"/>
              </w:rPr>
              <w:t xml:space="preserve">Apellidos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A">
            <w:pPr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4"/>
                <w:szCs w:val="24"/>
                <w:rtl w:val="0"/>
              </w:rPr>
              <w:t xml:space="preserve">Grado académico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D">
            <w:pPr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4"/>
                <w:szCs w:val="24"/>
                <w:rtl w:val="0"/>
              </w:rPr>
              <w:t xml:space="preserve">Cargo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0">
            <w:pPr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4"/>
                <w:szCs w:val="24"/>
                <w:rtl w:val="0"/>
              </w:rPr>
              <w:t xml:space="preserve">Institución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3">
            <w:pPr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4"/>
                <w:szCs w:val="24"/>
                <w:rtl w:val="0"/>
              </w:rPr>
              <w:t xml:space="preserve">Ciudad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6">
            <w:pPr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shd w:fill="ffffff" w:val="clear"/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4"/>
                <w:szCs w:val="24"/>
                <w:rtl w:val="0"/>
              </w:rPr>
              <w:t xml:space="preserve">País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9">
            <w:pPr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shd w:fill="ffffff" w:val="clear"/>
              <w:spacing w:line="276" w:lineRule="auto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4"/>
                <w:szCs w:val="24"/>
                <w:rtl w:val="0"/>
              </w:rPr>
              <w:t xml:space="preserve">Correo electrónico institucional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C">
            <w:pPr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spacing w:line="276" w:lineRule="auto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4"/>
                  <w:szCs w:val="24"/>
                  <w:u w:val="single"/>
                  <w:rtl w:val="0"/>
                </w:rPr>
                <w:t xml:space="preserve">ORCID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76" w:lineRule="auto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ff0000"/>
                <w:sz w:val="24"/>
                <w:szCs w:val="24"/>
                <w:rtl w:val="0"/>
              </w:rPr>
              <w:t xml:space="preserve">* con información pública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0">
            <w:pPr>
              <w:spacing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2">
            <w:pPr>
              <w:spacing w:after="0" w:line="276" w:lineRule="auto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4"/>
                <w:szCs w:val="24"/>
                <w:rtl w:val="0"/>
              </w:rPr>
              <w:t xml:space="preserve">CRediT (Taxonomía de roles de contribuyentes): </w:t>
            </w:r>
          </w:p>
          <w:p w:rsidR="00000000" w:rsidDel="00000000" w:rsidP="00000000" w:rsidRDefault="00000000" w:rsidRPr="00000000" w14:paraId="000000A3">
            <w:pPr>
              <w:spacing w:after="0" w:line="276" w:lineRule="auto"/>
              <w:rPr>
                <w:rFonts w:ascii="Arial Narrow" w:cs="Arial Narrow" w:eastAsia="Arial Narrow" w:hAnsi="Arial Narrow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4"/>
                <w:szCs w:val="24"/>
                <w:rtl w:val="0"/>
              </w:rPr>
              <w:t xml:space="preserve">Marcar con un X cuando corresponda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1.-</w:t>
            </w:r>
            <w:hyperlink w:anchor="bookmark=id.gjdgxs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Conceptualización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rtl w:val="0"/>
              </w:rPr>
              <w:t xml:space="preserve">2.-</w:t>
            </w:r>
            <w:r w:rsidDel="00000000" w:rsidR="00000000" w:rsidRPr="00000000">
              <w:rPr>
                <w:color w:val="ff0000"/>
                <w:rtl w:val="0"/>
              </w:rPr>
              <w:t xml:space="preserve"> </w:t>
            </w:r>
            <w:hyperlink w:anchor="bookmark=id.30j0zll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Curación de datos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3.-</w:t>
            </w:r>
            <w:hyperlink w:anchor="bookmark=id.1fob9te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Análisis formal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4.-</w:t>
            </w:r>
            <w:hyperlink w:anchor="bookmark=id.3znysh7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Adquisición de fondos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5.-</w:t>
            </w:r>
            <w:hyperlink w:anchor="bookmark=id.2et92p0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Investigación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6.-</w:t>
            </w:r>
            <w:hyperlink w:anchor="bookmark=id.tyjcwt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Metodología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0" w:line="276" w:lineRule="auto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7.-</w:t>
            </w:r>
            <w:hyperlink w:anchor="bookmark=id.3dy6vkm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Administración de proyecto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8.-</w:t>
            </w:r>
            <w:hyperlink w:anchor="bookmark=id.1t3h5sf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Recursos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9.-</w:t>
            </w:r>
            <w:hyperlink w:anchor="bookmark=id.4d34og8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Software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10.-</w:t>
            </w:r>
            <w:hyperlink w:anchor="bookmark=id.2s8eyo1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Supervisión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11.-</w:t>
            </w:r>
            <w:hyperlink w:anchor="bookmark=id.17dp8vu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Validación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12.-</w:t>
            </w:r>
            <w:hyperlink w:anchor="bookmark=id.3rdcrjn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Visualización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13.-</w:t>
            </w:r>
            <w:hyperlink w:anchor="bookmark=id.26in1rg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Escritura–borrador original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6"/>
                <w:szCs w:val="26"/>
                <w:rtl w:val="0"/>
              </w:rPr>
              <w:t xml:space="preserve">14.-</w:t>
            </w:r>
            <w:hyperlink w:anchor="bookmark=id.lnxbz9">
              <w:r w:rsidDel="00000000" w:rsidR="00000000" w:rsidRPr="00000000">
                <w:rPr>
                  <w:rFonts w:ascii="Arial Narrow" w:cs="Arial Narrow" w:eastAsia="Arial Narrow" w:hAnsi="Arial Narrow"/>
                  <w:color w:val="ff0000"/>
                  <w:sz w:val="26"/>
                  <w:szCs w:val="26"/>
                  <w:u w:val="single"/>
                  <w:rtl w:val="0"/>
                </w:rPr>
                <w:t xml:space="preserve">Redacción-revisión-edición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0" w:line="276" w:lineRule="auto"/>
              <w:jc w:val="both"/>
              <w:rPr>
                <w:rFonts w:ascii="Arial Narrow" w:cs="Arial Narrow" w:eastAsia="Arial Narrow" w:hAnsi="Arial Narrow"/>
                <w:color w:val="22222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shd w:fill="ffffff" w:val="clear"/>
        <w:spacing w:line="276" w:lineRule="auto"/>
        <w:jc w:val="both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hd w:fill="ffffff" w:val="clear"/>
        <w:spacing w:line="276" w:lineRule="auto"/>
        <w:jc w:val="right"/>
        <w:rPr>
          <w:rFonts w:ascii="Arial Narrow" w:cs="Arial Narrow" w:eastAsia="Arial Narrow" w:hAnsi="Arial Narrow"/>
          <w:color w:val="ff0000"/>
        </w:rPr>
      </w:pPr>
      <w:r w:rsidDel="00000000" w:rsidR="00000000" w:rsidRPr="00000000">
        <w:rPr>
          <w:rFonts w:ascii="Arial Narrow" w:cs="Arial Narrow" w:eastAsia="Arial Narrow" w:hAnsi="Arial Narrow"/>
          <w:color w:val="ff0000"/>
          <w:rtl w:val="0"/>
        </w:rPr>
        <w:t xml:space="preserve">FIRMA _______________________________________</w:t>
      </w:r>
    </w:p>
    <w:sectPr>
      <w:type w:val="nextPage"/>
      <w:pgSz w:h="15840" w:w="12240" w:orient="portrait"/>
      <w:pgMar w:bottom="1417" w:top="1417" w:left="1701" w:right="1701" w:header="624" w:footer="624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Jocelyn Vidal" w:id="0" w:date="2024-03-26T16:55:00Z"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Reemplazar por la generada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D3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 Narrow" w:cs="Arial Narrow" w:eastAsia="Arial Narrow" w:hAnsi="Arial Narrow"/>
        <w:color w:val="80808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Arial Narrow" w:cs="Arial Narrow" w:eastAsia="Arial Narrow" w:hAnsi="Arial Narrow"/>
        <w:color w:val="80808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color w:val="808080"/>
        <w:sz w:val="20"/>
        <w:szCs w:val="20"/>
        <w:rtl w:val="0"/>
      </w:rPr>
      <w:t xml:space="preserve">Avda. Collao N.º 1202 – Casilla 5-C Fonos: (56-41) 273 1409 Fono/Fax: (56-41) 273 1 040 – VIII Región - Chile</w:t>
    </w:r>
  </w:p>
  <w:p w:rsidR="00000000" w:rsidDel="00000000" w:rsidP="00000000" w:rsidRDefault="00000000" w:rsidRPr="00000000" w14:paraId="000000D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rFonts w:ascii="Arial Narrow" w:cs="Arial Narrow" w:eastAsia="Arial Narrow" w:hAnsi="Arial Narrow"/>
        <w:color w:val="222222"/>
        <w:sz w:val="26"/>
        <w:szCs w:val="26"/>
      </w:rPr>
      <w:drawing>
        <wp:inline distB="0" distT="0" distL="0" distR="0">
          <wp:extent cx="1333704" cy="891513"/>
          <wp:effectExtent b="0" l="0" r="0" t="0"/>
          <wp:docPr descr="C:\Users\Ana Zazo\AppData\Local\Microsoft\Windows\INetCache\Content.Word\Escudo monocroma 2.png" id="1544726858" name="image1.png"/>
          <a:graphic>
            <a:graphicData uri="http://schemas.openxmlformats.org/drawingml/2006/picture">
              <pic:pic>
                <pic:nvPicPr>
                  <pic:cNvPr descr="C:\Users\Ana Zazo\AppData\Local\Microsoft\Windows\INetCache\Content.Word\Escudo monocroma 2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3704" cy="8915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-232408</wp:posOffset>
          </wp:positionH>
          <wp:positionV relativeFrom="paragraph">
            <wp:posOffset>-253363</wp:posOffset>
          </wp:positionV>
          <wp:extent cx="2190750" cy="1238250"/>
          <wp:effectExtent b="0" l="0" r="0" t="0"/>
          <wp:wrapNone/>
          <wp:docPr id="154472685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0750" cy="1238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A6CB0"/>
    <w:rPr>
      <w:rFonts w:eastAsiaTheme="minorHAnsi"/>
      <w:kern w:val="2"/>
      <w:lang w:eastAsia="en-US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 w:val="1"/>
    <w:rsid w:val="007F6BD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F6BDE"/>
  </w:style>
  <w:style w:type="paragraph" w:styleId="Piedepgina">
    <w:name w:val="footer"/>
    <w:basedOn w:val="Normal"/>
    <w:link w:val="PiedepginaCar"/>
    <w:unhideWhenUsed w:val="1"/>
    <w:rsid w:val="007F6BD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rsid w:val="007F6BDE"/>
  </w:style>
  <w:style w:type="character" w:styleId="Hipervnculo">
    <w:name w:val="Hyperlink"/>
    <w:basedOn w:val="Fuentedeprrafopredeter"/>
    <w:uiPriority w:val="99"/>
    <w:unhideWhenUsed w:val="1"/>
    <w:rsid w:val="007F6BD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 w:val="1"/>
    <w:rsid w:val="007F6BDE"/>
    <w:pPr>
      <w:ind w:left="720"/>
      <w:contextualSpacing w:val="1"/>
      <w:jc w:val="both"/>
    </w:pPr>
    <w:rPr>
      <w:rFonts w:ascii="Arial Narrow" w:cs="Times New Roman" w:hAnsi="Arial Narrow"/>
    </w:rPr>
  </w:style>
  <w:style w:type="table" w:styleId="Tablaconcuadrcula">
    <w:name w:val="Table Grid"/>
    <w:basedOn w:val="Tablanormal"/>
    <w:uiPriority w:val="59"/>
    <w:rsid w:val="007F6BDE"/>
    <w:rPr>
      <w:rFonts w:eastAsiaTheme="minorHAnsi"/>
      <w:sz w:val="20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extodelmarcadordeposicin">
    <w:name w:val="Placeholder Text"/>
    <w:basedOn w:val="Fuentedeprrafopredeter"/>
    <w:uiPriority w:val="99"/>
    <w:semiHidden w:val="1"/>
    <w:rsid w:val="007F6BD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7F6BDE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7F6BDE"/>
    <w:rPr>
      <w:rFonts w:ascii="Lucida Grande" w:cs="Lucida Grande" w:hAnsi="Lucida Grande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B41C31"/>
    <w:rPr>
      <w:color w:val="605e5c"/>
      <w:shd w:color="auto" w:fill="e1dfdd" w:val="clear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CF46FC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CF46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CF46FC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CF46FC"/>
    <w:rPr>
      <w:rFonts w:eastAsiaTheme="minorHAnsi"/>
      <w:kern w:val="2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CF46FC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CF46FC"/>
    <w:rPr>
      <w:rFonts w:eastAsiaTheme="minorHAnsi"/>
      <w:b w:val="1"/>
      <w:bCs w:val="1"/>
      <w:kern w:val="2"/>
      <w:sz w:val="20"/>
      <w:szCs w:val="20"/>
      <w:lang w:eastAsia="en-US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Pr>
      <w:sz w:val="20"/>
      <w:szCs w:val="20"/>
    </w:rPr>
    <w:tblPr>
      <w:tblStyleRowBandSize w:val="1"/>
      <w:tblStyleColBandSize w:val="1"/>
      <w:tblCellMar>
        <w:left w:w="33.0" w:type="dxa"/>
        <w:right w:w="108.0" w:type="dxa"/>
      </w:tblCellMar>
    </w:tblPr>
  </w:style>
  <w:style w:type="table" w:styleId="a0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revistas.ubiobio.cl/index.php/AS/editorial_politics" TargetMode="External"/><Relationship Id="rId10" Type="http://schemas.openxmlformats.org/officeDocument/2006/relationships/footer" Target="footer1.xml"/><Relationship Id="rId13" Type="http://schemas.openxmlformats.org/officeDocument/2006/relationships/hyperlink" Target="http://revistas.ubiobio.cl/revistaurbano/Plantilla%20Manuscrito.docx" TargetMode="External"/><Relationship Id="rId12" Type="http://schemas.openxmlformats.org/officeDocument/2006/relationships/hyperlink" Target="https://revistas.ubiobio.cl/index.php/AS/about/submissions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1.xml"/><Relationship Id="rId15" Type="http://schemas.openxmlformats.org/officeDocument/2006/relationships/hyperlink" Target="https://normas-apa.org/" TargetMode="External"/><Relationship Id="rId14" Type="http://schemas.openxmlformats.org/officeDocument/2006/relationships/hyperlink" Target="http://revistas.ubiobio.cl/revistaurbano/Plantilla%20Manuscrito.docx" TargetMode="External"/><Relationship Id="rId17" Type="http://schemas.openxmlformats.org/officeDocument/2006/relationships/hyperlink" Target="https://credit.niso.org/" TargetMode="External"/><Relationship Id="rId16" Type="http://schemas.openxmlformats.org/officeDocument/2006/relationships/hyperlink" Target="https://orcid.org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18" Type="http://schemas.openxmlformats.org/officeDocument/2006/relationships/hyperlink" Target="https://orcid.org/" TargetMode="Externa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ldSNseiU90jKS0pHLZ809de6hg==">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2024-04-24T13:55:00Z</dcterms:created>
  <dc:creator>Respuesta comentarios</dc:creator>
</cp:coreProperties>
</file>